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9D9A1D7" w:rsidP="66B04A27" w:rsidRDefault="59D9A1D7" w14:paraId="78D29CFD" w14:textId="143B3237">
      <w:pPr>
        <w:widowControl w:val="0"/>
        <w:spacing w:before="0" w:beforeAutospacing="off" w:after="0" w:afterAutospacing="off" w:line="360" w:lineRule="auto"/>
        <w:ind w:left="0" w:right="0"/>
        <w:jc w:val="center"/>
        <w:rPr>
          <w:rFonts w:ascii="Comic Sans MS" w:hAnsi="Comic Sans MS" w:eastAsia="Comic Sans MS" w:cs="Comic Sans MS"/>
          <w:b w:val="0"/>
          <w:bCs w:val="0"/>
          <w:i w:val="0"/>
          <w:iCs w:val="0"/>
          <w:caps w:val="0"/>
          <w:smallCaps w:val="0"/>
          <w:noProof w:val="0"/>
          <w:color w:val="FF9900"/>
          <w:sz w:val="44"/>
          <w:szCs w:val="44"/>
          <w:lang w:val="cs-CZ"/>
        </w:rPr>
      </w:pPr>
      <w:r w:rsidRPr="66B04A27" w:rsidR="777958AC">
        <w:rPr>
          <w:rFonts w:ascii="Comic Sans MS" w:hAnsi="Comic Sans MS" w:eastAsia="Comic Sans MS" w:cs="Comic Sans MS"/>
          <w:b w:val="1"/>
          <w:bCs w:val="1"/>
          <w:i w:val="0"/>
          <w:iCs w:val="0"/>
          <w:smallCaps w:val="1"/>
          <w:noProof w:val="0"/>
          <w:color w:val="FF9900"/>
          <w:sz w:val="44"/>
          <w:szCs w:val="44"/>
          <w:lang w:val="cs-CZ"/>
        </w:rPr>
        <w:t xml:space="preserve">Diecézní setkání katechetů </w:t>
      </w:r>
    </w:p>
    <w:p w:rsidR="59D9A1D7" w:rsidP="66B04A27" w:rsidRDefault="59D9A1D7" w14:paraId="5ED9D770" w14:textId="4F97EDBE">
      <w:pPr>
        <w:widowControl w:val="0"/>
        <w:spacing w:after="0" w:line="360" w:lineRule="auto"/>
        <w:jc w:val="center"/>
        <w:rPr>
          <w:rFonts w:ascii="Comic Sans MS" w:hAnsi="Comic Sans MS" w:eastAsia="Comic Sans MS" w:cs="Comic Sans MS"/>
          <w:b w:val="0"/>
          <w:bCs w:val="0"/>
          <w:i w:val="0"/>
          <w:iCs w:val="0"/>
          <w:caps w:val="0"/>
          <w:smallCaps w:val="0"/>
          <w:noProof w:val="0"/>
          <w:color w:val="C07300"/>
          <w:sz w:val="44"/>
          <w:szCs w:val="44"/>
          <w:lang w:val="cs-CZ"/>
        </w:rPr>
      </w:pPr>
      <w:r w:rsidRPr="66B04A27" w:rsidR="777958AC">
        <w:rPr>
          <w:rFonts w:ascii="Comic Sans MS" w:hAnsi="Comic Sans MS" w:eastAsia="Comic Sans MS" w:cs="Comic Sans MS"/>
          <w:b w:val="1"/>
          <w:bCs w:val="1"/>
          <w:i w:val="0"/>
          <w:iCs w:val="0"/>
          <w:smallCaps w:val="1"/>
          <w:noProof w:val="0"/>
          <w:color w:val="C07300"/>
          <w:sz w:val="36"/>
          <w:szCs w:val="36"/>
          <w:lang w:val="cs-CZ"/>
        </w:rPr>
        <w:t>Motto:</w:t>
      </w:r>
      <w:r w:rsidRPr="66B04A27" w:rsidR="777958AC">
        <w:rPr>
          <w:rFonts w:ascii="Comic Sans MS" w:hAnsi="Comic Sans MS" w:eastAsia="Comic Sans MS" w:cs="Comic Sans MS"/>
          <w:b w:val="1"/>
          <w:bCs w:val="1"/>
          <w:i w:val="0"/>
          <w:iCs w:val="0"/>
          <w:smallCaps w:val="1"/>
          <w:noProof w:val="0"/>
          <w:color w:val="C07300"/>
          <w:sz w:val="44"/>
          <w:szCs w:val="44"/>
          <w:lang w:val="cs-CZ"/>
        </w:rPr>
        <w:t xml:space="preserve"> Zapalovat tento svět nadějí </w:t>
      </w:r>
    </w:p>
    <w:p w:rsidR="59D9A1D7" w:rsidP="66B04A27" w:rsidRDefault="59D9A1D7" w14:paraId="372738D3" w14:textId="5D784AD3">
      <w:pPr>
        <w:widowControl w:val="0"/>
        <w:spacing w:before="0" w:beforeAutospacing="off" w:after="0" w:afterAutospacing="off" w:line="360" w:lineRule="auto"/>
        <w:ind w:left="0" w:right="0"/>
        <w:jc w:val="center"/>
        <w:rPr>
          <w:rFonts w:ascii="Calibri" w:hAnsi="Calibri" w:eastAsia="Calibri" w:cs="Calibri"/>
          <w:b w:val="0"/>
          <w:bCs w:val="0"/>
          <w:i w:val="0"/>
          <w:iCs w:val="0"/>
          <w:caps w:val="0"/>
          <w:smallCaps w:val="0"/>
          <w:noProof w:val="0"/>
          <w:color w:val="FF9900"/>
          <w:sz w:val="44"/>
          <w:szCs w:val="44"/>
          <w:lang w:val="cs-CZ"/>
        </w:rPr>
      </w:pPr>
      <w:r w:rsidRPr="66B04A27" w:rsidR="777958AC">
        <w:rPr>
          <w:rFonts w:ascii="Calibri" w:hAnsi="Calibri" w:eastAsia="Calibri" w:cs="Calibri"/>
          <w:b w:val="1"/>
          <w:bCs w:val="1"/>
          <w:i w:val="0"/>
          <w:iCs w:val="0"/>
          <w:smallCaps w:val="1"/>
          <w:noProof w:val="0"/>
          <w:color w:val="FF9900"/>
          <w:sz w:val="44"/>
          <w:szCs w:val="44"/>
          <w:lang w:val="cs-CZ"/>
        </w:rPr>
        <w:t>Sobota 7. 9. 2024</w:t>
      </w:r>
    </w:p>
    <w:p w:rsidR="59D9A1D7" w:rsidP="66B04A27" w:rsidRDefault="59D9A1D7" w14:paraId="62A336FC" w14:textId="537EEEA3">
      <w:pPr>
        <w:widowControl w:val="0"/>
        <w:spacing w:before="120" w:after="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000000" w:themeColor="text1" w:themeTint="FF" w:themeShade="FF"/>
          <w:sz w:val="24"/>
          <w:szCs w:val="24"/>
          <w:lang w:val="cs-CZ"/>
        </w:rPr>
        <w:t>Předběžný program</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w:t>
      </w:r>
    </w:p>
    <w:p w:rsidR="59D9A1D7" w:rsidP="66B04A27" w:rsidRDefault="59D9A1D7" w14:paraId="6AA03024" w14:textId="731FFE9E">
      <w:pPr>
        <w:tabs>
          <w:tab w:val="left" w:leader="none" w:pos="1440"/>
        </w:tabs>
        <w:spacing w:before="240" w:after="120" w:line="288" w:lineRule="auto"/>
        <w:ind w:firstLine="142"/>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8:00 – 8:30</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registrace – 2. patro budovy</w:t>
      </w:r>
    </w:p>
    <w:p w:rsidR="59D9A1D7" w:rsidP="66B04A27" w:rsidRDefault="59D9A1D7" w14:paraId="660497F9" w14:textId="77FDBFB4">
      <w:pPr>
        <w:widowControl w:val="0"/>
        <w:tabs>
          <w:tab w:val="left" w:leader="none" w:pos="1577"/>
        </w:tabs>
        <w:spacing w:before="240" w:after="120" w:line="288" w:lineRule="auto"/>
        <w:ind w:left="1560" w:hanging="1418"/>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8:00 – 8:30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káva, čaj, malé občerstvení </w:t>
      </w:r>
    </w:p>
    <w:p w:rsidR="59D9A1D7" w:rsidP="66B04A27" w:rsidRDefault="59D9A1D7" w14:paraId="49EEC16F" w14:textId="4FD4786C">
      <w:pPr>
        <w:widowControl w:val="0"/>
        <w:tabs>
          <w:tab w:val="left" w:leader="none" w:pos="1560"/>
        </w:tabs>
        <w:spacing w:before="240" w:after="120" w:line="288" w:lineRule="auto"/>
        <w:ind w:left="1559" w:hanging="1457"/>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8:30 – 8:45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modlitba – přednáškový sál, 2. patro </w:t>
      </w:r>
    </w:p>
    <w:p w:rsidR="59D9A1D7" w:rsidP="66B04A27" w:rsidRDefault="59D9A1D7" w14:paraId="575A9933" w14:textId="336F6441">
      <w:pPr>
        <w:widowControl w:val="0"/>
        <w:spacing w:before="240" w:after="120" w:line="288" w:lineRule="auto"/>
        <w:ind w:left="1555" w:hanging="1452"/>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8:55 – 9:00</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pozdrav generálního vikáře Mons. Jana Paseky – přednáškový sál, 2. patro</w:t>
      </w:r>
    </w:p>
    <w:p w:rsidR="59D9A1D7" w:rsidP="66B04A27" w:rsidRDefault="59D9A1D7" w14:paraId="357FFEC6" w14:textId="372DAB57">
      <w:pPr>
        <w:widowControl w:val="0"/>
        <w:tabs>
          <w:tab w:val="left" w:leader="none" w:pos="1577"/>
        </w:tabs>
        <w:spacing w:before="240" w:after="120" w:line="288" w:lineRule="auto"/>
        <w:ind w:left="1578" w:hanging="14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9:00 – 9:45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1. část přednášky SM Angeliky Pintířové</w:t>
      </w:r>
    </w:p>
    <w:p w:rsidR="59D9A1D7" w:rsidP="66B04A27" w:rsidRDefault="59D9A1D7" w14:paraId="0BCC2C36" w14:textId="00A7FC05">
      <w:pPr>
        <w:widowControl w:val="0"/>
        <w:tabs>
          <w:tab w:val="left" w:leader="none" w:pos="1577"/>
        </w:tabs>
        <w:spacing w:before="240" w:after="120" w:line="288" w:lineRule="auto"/>
        <w:ind w:left="1578" w:hanging="14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9:45 – 10:30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přestávka, malé občerstvení </w:t>
      </w:r>
    </w:p>
    <w:p w:rsidR="59D9A1D7" w:rsidP="66B04A27" w:rsidRDefault="59D9A1D7" w14:paraId="15475FF0" w14:textId="596AF43F">
      <w:pPr>
        <w:widowControl w:val="0"/>
        <w:tabs>
          <w:tab w:val="left" w:leader="none" w:pos="1577"/>
        </w:tabs>
        <w:spacing w:before="240" w:after="120" w:line="288" w:lineRule="auto"/>
        <w:ind w:left="1578" w:hanging="14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10:30 – 11:15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2. část přednášky SM Angeliky Pintířové</w:t>
      </w:r>
    </w:p>
    <w:p w:rsidR="59D9A1D7" w:rsidP="66B04A27" w:rsidRDefault="59D9A1D7" w14:paraId="59D0485B" w14:textId="30617C3F">
      <w:pPr>
        <w:widowControl w:val="0"/>
        <w:spacing w:before="240" w:after="120" w:line="288" w:lineRule="auto"/>
        <w:ind w:left="1555" w:hanging="155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11:45 – 12:15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mše svatá  – kostel Nanebevzetí Panny Marie, Velké náměstí </w:t>
      </w:r>
    </w:p>
    <w:p w:rsidR="59D9A1D7" w:rsidP="66B04A27" w:rsidRDefault="59D9A1D7" w14:paraId="664B24F7" w14:textId="5042CAEB">
      <w:pPr>
        <w:widowControl w:val="0"/>
        <w:spacing w:before="240" w:after="120" w:line="288" w:lineRule="auto"/>
        <w:ind w:left="1575" w:hanging="15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12:30 – 13:30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oběd - hotel Nové Adalbertinum </w:t>
      </w:r>
    </w:p>
    <w:p w:rsidR="59D9A1D7" w:rsidP="66B04A27" w:rsidRDefault="59D9A1D7" w14:paraId="2B8BFFDB" w14:textId="06366E88">
      <w:pPr>
        <w:widowControl w:val="0"/>
        <w:spacing w:before="240" w:after="120" w:line="288" w:lineRule="auto"/>
        <w:ind w:left="1575" w:hanging="15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13:45 – 15:30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workshopy: </w:t>
      </w:r>
    </w:p>
    <w:p w:rsidR="59D9A1D7" w:rsidP="66B04A27" w:rsidRDefault="59D9A1D7" w14:paraId="70EE6983" w14:textId="0A558835">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Workshop se SM Angelikou Pintířovou -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velký sál 219, 2. patro budovy</w:t>
      </w:r>
    </w:p>
    <w:p w:rsidR="59D9A1D7" w:rsidP="66B04A27" w:rsidRDefault="59D9A1D7" w14:paraId="54AC9CA2" w14:textId="78187144">
      <w:pPr>
        <w:pStyle w:val="Odstavecseseznamem"/>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Jak na vánoční divadelní představení?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vede MgA. Markéta Rumpíková – malý sál 213, 2. patro budovy. </w:t>
      </w:r>
    </w:p>
    <w:p w:rsidR="59D9A1D7" w:rsidP="66B04A27" w:rsidRDefault="59D9A1D7" w14:paraId="1262C0CC" w14:textId="76C78418">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Nové výukové programy KPC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 Mgr. Jitka Drahokoupilová – sál 206, 2. patro budovy</w:t>
      </w:r>
    </w:p>
    <w:p w:rsidR="59D9A1D7" w:rsidP="66B04A27" w:rsidRDefault="59D9A1D7" w14:paraId="1CD01705" w14:textId="5E5AA023">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Programy pro děti školkového věku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 Mgr. Patricie Koubská  – Balbínka, přízemí budovy</w:t>
      </w:r>
    </w:p>
    <w:p w:rsidR="59D9A1D7" w:rsidP="66B04A27" w:rsidRDefault="59D9A1D7" w14:paraId="1A1E3690" w14:textId="597A5A83">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Svátost smíření z pohledu vývojové </w:t>
      </w:r>
      <w:r w:rsidRPr="66B04A27" w:rsidR="777958AC">
        <w:rPr>
          <w:rFonts w:ascii="Calibri" w:hAnsi="Calibri" w:eastAsia="Calibri" w:cs="Calibri"/>
          <w:b w:val="1"/>
          <w:bCs w:val="1"/>
          <w:i w:val="0"/>
          <w:iCs w:val="0"/>
          <w:caps w:val="0"/>
          <w:smallCaps w:val="0"/>
          <w:noProof w:val="0"/>
          <w:color w:val="202124"/>
          <w:sz w:val="24"/>
          <w:szCs w:val="24"/>
          <w:lang w:val="cs-CZ"/>
        </w:rPr>
        <w:t xml:space="preserve">psychologie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Eva Klabanová </w:t>
      </w:r>
    </w:p>
    <w:p w:rsidR="59D9A1D7" w:rsidP="30075C7E" w:rsidRDefault="59D9A1D7" w14:paraId="0916B097" w14:textId="24F335D1">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30075C7E" w:rsidR="7A26B29B">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 xml:space="preserve">Příprava na </w:t>
      </w:r>
      <w:r w:rsidRPr="30075C7E" w:rsidR="7A26B29B">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biřmování - zkušenosti</w:t>
      </w:r>
      <w:r w:rsidRPr="30075C7E" w:rsidR="7A26B29B">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 xml:space="preserve"> z praxe</w:t>
      </w:r>
      <w:r w:rsidRPr="30075C7E" w:rsidR="7A26B29B">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 vede Mgr. Tereza Hladká </w:t>
      </w:r>
    </w:p>
    <w:p w:rsidR="59D9A1D7" w:rsidP="66B04A27" w:rsidRDefault="59D9A1D7" w14:paraId="59E46048" w14:textId="62AD5C11">
      <w:pPr>
        <w:shd w:val="clear" w:color="auto" w:fill="FFFFFF" w:themeFill="background1"/>
        <w:spacing w:before="0" w:beforeAutospacing="off" w:after="0" w:afterAutospacing="off" w:line="288" w:lineRule="auto"/>
        <w:ind w:left="225" w:right="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w:t>
      </w:r>
    </w:p>
    <w:p w:rsidR="59D9A1D7" w:rsidP="66B04A27" w:rsidRDefault="59D9A1D7" w14:paraId="224C9DAC" w14:textId="0F17E922">
      <w:pPr>
        <w:shd w:val="clear" w:color="auto" w:fill="FFFFFF" w:themeFill="background1"/>
        <w:spacing w:before="0" w:beforeAutospacing="off" w:after="0" w:afterAutospacing="off" w:line="288" w:lineRule="auto"/>
        <w:ind w:left="0" w:right="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Na chodbě v 1. patře budou k dispozici misijní materiály PMD.</w:t>
      </w:r>
    </w:p>
    <w:p w:rsidR="59D9A1D7" w:rsidP="66B04A27" w:rsidRDefault="59D9A1D7" w14:paraId="17B3D908" w14:textId="06D96F2C">
      <w:pPr>
        <w:spacing w:before="120" w:beforeAutospacing="off" w:after="0" w:afterAutospacing="off" w:line="288"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30075C7E" w:rsidR="777958AC">
        <w:rPr>
          <w:rFonts w:ascii="Calibri" w:hAnsi="Calibri" w:eastAsia="Calibri" w:cs="Calibri"/>
          <w:b w:val="0"/>
          <w:bCs w:val="0"/>
          <w:i w:val="0"/>
          <w:iCs w:val="0"/>
          <w:caps w:val="0"/>
          <w:smallCaps w:val="0"/>
          <w:noProof w:val="0"/>
          <w:color w:val="000000" w:themeColor="text1" w:themeTint="FF" w:themeShade="FF"/>
          <w:sz w:val="24"/>
          <w:szCs w:val="24"/>
          <w:lang w:val="cs-CZ"/>
        </w:rPr>
        <w:t>Během setkání bude také možnost zakoupit katechetické materiály a pomůcky.</w:t>
      </w:r>
    </w:p>
    <w:p w:rsidR="30075C7E" w:rsidP="30075C7E" w:rsidRDefault="30075C7E" w14:paraId="622D355E" w14:textId="2ACA57BE">
      <w:pPr>
        <w:spacing w:before="120" w:beforeAutospacing="off" w:after="0" w:afterAutospacing="off" w:line="288"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p>
    <w:p w:rsidR="30075C7E" w:rsidP="30075C7E" w:rsidRDefault="30075C7E" w14:paraId="1FE4B40C" w14:textId="22B99DEF">
      <w:pPr>
        <w:spacing w:before="120" w:beforeAutospacing="off" w:after="0" w:afterAutospacing="off" w:line="288"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10D6F08F" w14:textId="2DE1713B">
      <w:pPr>
        <w:spacing w:before="120" w:beforeAutospacing="off" w:after="0" w:afterAutospacing="off" w:line="288"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000000" w:themeColor="text1" w:themeTint="FF" w:themeShade="FF"/>
          <w:sz w:val="24"/>
          <w:szCs w:val="24"/>
          <w:lang w:val="cs-CZ"/>
        </w:rPr>
        <w:t xml:space="preserve"> Anotace jednotlivých workshopů: </w:t>
      </w:r>
    </w:p>
    <w:p w:rsidR="59D9A1D7" w:rsidP="66B04A27" w:rsidRDefault="59D9A1D7" w14:paraId="5C56BDEE" w14:textId="6D802886">
      <w:pPr>
        <w:pStyle w:val="Odstavecseseznamem"/>
        <w:widowControl w:val="0"/>
        <w:numPr>
          <w:ilvl w:val="0"/>
          <w:numId w:val="20"/>
        </w:numPr>
        <w:spacing w:before="240" w:after="120" w:line="360" w:lineRule="auto"/>
        <w:rPr>
          <w:rFonts w:ascii="Calibri" w:hAnsi="Calibri" w:eastAsia="Calibri" w:cs="Calibri"/>
          <w:b w:val="0"/>
          <w:bCs w:val="0"/>
          <w:i w:val="0"/>
          <w:iCs w:val="0"/>
          <w:caps w:val="0"/>
          <w:smallCaps w:val="0"/>
          <w:noProof w:val="0"/>
          <w:color w:val="202124"/>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Workshop se SM Angelikou Pintířovou - </w:t>
      </w:r>
    </w:p>
    <w:p w:rsidR="59D9A1D7" w:rsidP="66B04A27" w:rsidRDefault="59D9A1D7" w14:paraId="74C93622" w14:textId="38F3D400">
      <w:pPr>
        <w:widowControl w:val="0"/>
        <w:spacing w:before="240" w:after="120" w:line="360"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13BA6100" w14:textId="0CEA95FC">
      <w:pPr>
        <w:pStyle w:val="Odstavecseseznamem"/>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Jak na vánoční divadelní představení?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vede MgA. Markéta Rumpíková </w:t>
      </w:r>
    </w:p>
    <w:p w:rsidR="59D9A1D7" w:rsidP="66B04A27" w:rsidRDefault="59D9A1D7" w14:paraId="77EF1784" w14:textId="63F8DAED">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Připravujete s dětmi každý rok vánoční představení a chtěli byste vyzkoušet něco nového? Nikdy jste s dětmi žádné představení nedělali a rádi byste to vyzkoušeli? </w:t>
      </w:r>
    </w:p>
    <w:p w:rsidR="59D9A1D7" w:rsidP="66B04A27" w:rsidRDefault="59D9A1D7" w14:paraId="6C9D37BD" w14:textId="0DBE80E3">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Tento workshop vám představí obecné kroky dramatizace, které fungují na jakékoli téma a které si budete moci konkrétně vyzkoušet na vánočním příběhu. Dozvíte se, jak definovat téma, jak jej zpracovat do jednotlivých monologů a dialogů, jak najít metaforu a scénický klíč a vytvořit tak konečnou divadelní podobu. Je dosti pravděpodobné, že odejdete s hotovým scénářem nové divadelní vánoční hry.</w:t>
      </w:r>
    </w:p>
    <w:p w:rsidR="59D9A1D7" w:rsidP="66B04A27" w:rsidRDefault="59D9A1D7" w14:paraId="4CFEE6FF" w14:textId="249190A5">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245EF8F1" w14:textId="1A19E595">
      <w:pPr>
        <w:pStyle w:val="Odstavecseseznamem"/>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Nové výukové programy KPC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vede Mgr. Jitka Drahokoupilová </w:t>
      </w:r>
    </w:p>
    <w:p w:rsidR="59D9A1D7" w:rsidP="66B04A27" w:rsidRDefault="59D9A1D7" w14:paraId="726D8F58" w14:textId="7A39A030">
      <w:pPr>
        <w:spacing w:after="160" w:line="259" w:lineRule="auto"/>
        <w:ind w:left="708"/>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Na Katechetickém a pedagogickém centru se snažíme každý rok připravovat nové materiály k výuce náboženství a ke katechezím. Některé z nich jsme se letos rozhodli vydat i knižně a rádi bychom vám je na tomto workshopu představili. Také máme v plánu vytvořit novou učebnici, která by měla vycházet z vašich potřeb. Budeme proto rádi, když se tento workshop stane skupinou, která díky vašim podnětům a nápadům vytvoří podklady pro tvorbu tohoto nového materiálu.</w:t>
      </w:r>
    </w:p>
    <w:p w:rsidR="59D9A1D7" w:rsidP="66B04A27" w:rsidRDefault="59D9A1D7" w14:paraId="3F5EACBF" w14:textId="45CE43BC">
      <w:pPr>
        <w:pStyle w:val="Odstavecseseznamem"/>
        <w:widowControl w:val="0"/>
        <w:numPr>
          <w:ilvl w:val="0"/>
          <w:numId w:val="20"/>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Programy pro děti </w:t>
      </w:r>
      <w:r w:rsidRPr="66B04A27" w:rsidR="777958AC">
        <w:rPr>
          <w:rFonts w:ascii="Calibri" w:hAnsi="Calibri" w:eastAsia="Calibri" w:cs="Calibri"/>
          <w:b w:val="1"/>
          <w:bCs w:val="1"/>
          <w:i w:val="0"/>
          <w:iCs w:val="0"/>
          <w:caps w:val="0"/>
          <w:smallCaps w:val="0"/>
          <w:noProof w:val="0"/>
          <w:color w:val="202124"/>
          <w:sz w:val="24"/>
          <w:szCs w:val="24"/>
          <w:lang w:val="cs-CZ"/>
        </w:rPr>
        <w:t>školkového</w:t>
      </w:r>
      <w:r w:rsidRPr="66B04A27" w:rsidR="777958AC">
        <w:rPr>
          <w:rFonts w:ascii="Calibri" w:hAnsi="Calibri" w:eastAsia="Calibri" w:cs="Calibri"/>
          <w:b w:val="1"/>
          <w:bCs w:val="1"/>
          <w:i w:val="0"/>
          <w:iCs w:val="0"/>
          <w:caps w:val="0"/>
          <w:smallCaps w:val="0"/>
          <w:noProof w:val="0"/>
          <w:color w:val="202124"/>
          <w:sz w:val="24"/>
          <w:szCs w:val="24"/>
          <w:lang w:val="cs-CZ"/>
        </w:rPr>
        <w:t xml:space="preserve"> </w:t>
      </w:r>
      <w:r w:rsidRPr="66B04A27" w:rsidR="777958AC">
        <w:rPr>
          <w:rFonts w:ascii="Calibri" w:hAnsi="Calibri" w:eastAsia="Calibri" w:cs="Calibri"/>
          <w:b w:val="1"/>
          <w:bCs w:val="1"/>
          <w:i w:val="0"/>
          <w:iCs w:val="0"/>
          <w:caps w:val="0"/>
          <w:smallCaps w:val="0"/>
          <w:noProof w:val="0"/>
          <w:color w:val="202124"/>
          <w:sz w:val="24"/>
          <w:szCs w:val="24"/>
          <w:lang w:val="cs-CZ"/>
        </w:rPr>
        <w:t xml:space="preserve">věku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Patricie Koubská  </w:t>
      </w:r>
    </w:p>
    <w:p w:rsidR="59D9A1D7" w:rsidP="66B04A27" w:rsidRDefault="59D9A1D7" w14:paraId="366B9EBF" w14:textId="3BC27A57">
      <w:pPr>
        <w:pStyle w:val="Odstavecseseznamem"/>
        <w:widowControl w:val="0"/>
        <w:numPr>
          <w:ilvl w:val="0"/>
          <w:numId w:val="20"/>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61C1074A">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 xml:space="preserve">Příprava na </w:t>
      </w:r>
      <w:r w:rsidRPr="66B04A27" w:rsidR="61C1074A">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biřmování - zkušenosti</w:t>
      </w:r>
      <w:r w:rsidRPr="66B04A27" w:rsidR="61C1074A">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 xml:space="preserve"> z praxe</w:t>
      </w:r>
      <w:r w:rsidRPr="66B04A27" w:rsidR="61C1074A">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 vede Mgr. Tereza Hladká</w:t>
      </w:r>
    </w:p>
    <w:p w:rsidR="59D9A1D7" w:rsidP="66B04A27" w:rsidRDefault="59D9A1D7" w14:paraId="03EBA27E" w14:textId="5AFA497E">
      <w:pPr>
        <w:pStyle w:val="Odstavecseseznamem"/>
        <w:widowControl w:val="0"/>
        <w:numPr>
          <w:ilvl w:val="0"/>
          <w:numId w:val="20"/>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Svátost smíření z pohledu vývojové </w:t>
      </w:r>
      <w:r w:rsidRPr="66B04A27" w:rsidR="777958AC">
        <w:rPr>
          <w:rFonts w:ascii="Calibri" w:hAnsi="Calibri" w:eastAsia="Calibri" w:cs="Calibri"/>
          <w:b w:val="1"/>
          <w:bCs w:val="1"/>
          <w:i w:val="0"/>
          <w:iCs w:val="0"/>
          <w:caps w:val="0"/>
          <w:smallCaps w:val="0"/>
          <w:noProof w:val="0"/>
          <w:color w:val="202124"/>
          <w:sz w:val="24"/>
          <w:szCs w:val="24"/>
          <w:lang w:val="cs-CZ"/>
        </w:rPr>
        <w:t xml:space="preserve">psychologie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Eva Klabanová </w:t>
      </w:r>
      <w:r>
        <w:br/>
      </w:r>
      <w:r w:rsidRPr="66B04A27" w:rsidR="42A07BBE">
        <w:rPr>
          <w:rFonts w:ascii="Calibri" w:hAnsi="Calibri" w:eastAsia="Calibri" w:cs="Calibri"/>
          <w:b w:val="0"/>
          <w:bCs w:val="0"/>
          <w:i w:val="0"/>
          <w:iCs w:val="0"/>
          <w:caps w:val="0"/>
          <w:smallCaps w:val="0"/>
          <w:noProof w:val="0"/>
          <w:color w:val="000000" w:themeColor="text1" w:themeTint="FF" w:themeShade="FF"/>
          <w:sz w:val="24"/>
          <w:szCs w:val="24"/>
          <w:lang w:val="cs-CZ"/>
        </w:rPr>
        <w:t>Tento w</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orkshop otevře téma svátosti smíření z pohledu vývojové a obecné psychologie. Ukáže, jak tuto svátost přiblížit dětem, aby pro ně nebyla jen povinností spojenou se strachem, studem či jinými negativními emocemi, ale aby se stávala radostnou součástí jejich duchovního života. Zodpoví na otázky, jak děti vnímají sami sebe, své okolí, co potřebují k tomu, aby uměly rozlišovat dobro a zlo. Kdy si začnou uvědomovat otázku viny a svého vlastního svědomí a jak je vést k tomu, aby se dokázaly mít rády a vážit si sebe sama a zároveň si uvědomovat své chyby a umět je napravovat.  </w:t>
      </w:r>
    </w:p>
    <w:p w:rsidR="59D9A1D7" w:rsidP="66B04A27" w:rsidRDefault="59D9A1D7" w14:paraId="1AA6CC15" w14:textId="400ACDD7">
      <w:pPr>
        <w:widowControl w:val="0"/>
        <w:spacing w:before="240" w:after="120" w:line="288" w:lineRule="auto"/>
        <w:ind w:left="708"/>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3DBD0C6B" w14:textId="19C89992">
      <w:pPr>
        <w:shd w:val="clear" w:color="auto" w:fill="FFFFFF" w:themeFill="background1"/>
        <w:spacing w:before="0" w:beforeAutospacing="off" w:after="0" w:afterAutospacing="off" w:line="288" w:lineRule="auto"/>
        <w:ind w:right="0"/>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13385C9D" w14:textId="55012298">
      <w:pPr>
        <w:shd w:val="clear" w:color="auto" w:fill="FFFFFF" w:themeFill="background1"/>
        <w:spacing w:before="0" w:beforeAutospacing="off" w:after="0" w:afterAutospacing="off" w:line="288" w:lineRule="auto"/>
        <w:ind w:right="0"/>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04ADFDFE" w14:textId="161117D6">
      <w:pPr>
        <w:pBdr>
          <w:bottom w:val="single" w:color="000000" w:sz="4" w:space="4"/>
        </w:pBdr>
        <w:shd w:val="clear" w:color="auto" w:fill="FFFFFF" w:themeFill="background1"/>
        <w:spacing w:before="0" w:beforeAutospacing="off" w:after="0" w:afterAutospacing="off" w:line="288" w:lineRule="auto"/>
        <w:ind w:right="0"/>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4A5936DB" w14:textId="59C9719D">
      <w:pPr>
        <w:spacing w:before="120" w:after="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1"/>
          <w:iCs w:val="1"/>
          <w:caps w:val="0"/>
          <w:smallCaps w:val="0"/>
          <w:noProof w:val="0"/>
          <w:color w:val="000000" w:themeColor="text1" w:themeTint="FF" w:themeShade="FF"/>
          <w:sz w:val="24"/>
          <w:szCs w:val="24"/>
          <w:lang w:val="cs-CZ"/>
        </w:rPr>
        <w:t xml:space="preserve">Blahoslavení šiřitelé Božího pokoje. Mt 5,9 </w:t>
      </w:r>
    </w:p>
    <w:p w:rsidR="59D9A1D7" w:rsidP="30075C7E" w:rsidRDefault="59D9A1D7" w14:paraId="0D1963CD" w14:textId="32D298C6">
      <w:pPr>
        <w:spacing w:before="120" w:after="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30075C7E" w:rsidR="777958AC">
        <w:rPr>
          <w:rFonts w:ascii="Calibri" w:hAnsi="Calibri" w:eastAsia="Calibri" w:cs="Calibri"/>
          <w:b w:val="0"/>
          <w:bCs w:val="0"/>
          <w:i w:val="1"/>
          <w:iCs w:val="1"/>
          <w:caps w:val="0"/>
          <w:smallCaps w:val="0"/>
          <w:noProof w:val="0"/>
          <w:color w:val="000000" w:themeColor="text1" w:themeTint="FF" w:themeShade="FF"/>
          <w:sz w:val="24"/>
          <w:szCs w:val="24"/>
          <w:lang w:val="cs-CZ"/>
        </w:rPr>
        <w:t>Buďme tvůrci pokoje a nositeli radosti Zmrtvýchvstalého v nás i okolo nás, aby dobro zvítězilo v každém člověku.</w:t>
      </w:r>
    </w:p>
    <w:sectPr w:rsidR="005C01AF" w:rsidSect="00CB0A01">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3">
    <w:nsid w:val="43326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950c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90fbe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db9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2026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df96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8cf5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99f9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3cb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8fb9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0bcf6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d110c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11e8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24eefb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9">
    <w:nsid w:val="307cb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0665ED"/>
    <w:multiLevelType w:val="hybridMultilevel"/>
    <w:tmpl w:val="FD96EC24"/>
    <w:lvl w:ilvl="0" w:tplc="54F0ED3E">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21130E4F"/>
    <w:multiLevelType w:val="hybridMultilevel"/>
    <w:tmpl w:val="6330C80C"/>
    <w:lvl w:ilvl="0" w:tplc="04050001">
      <w:start w:val="1"/>
      <w:numFmt w:val="bullet"/>
      <w:lvlText w:val=""/>
      <w:lvlJc w:val="left"/>
      <w:pPr>
        <w:ind w:left="2133" w:hanging="360"/>
      </w:pPr>
      <w:rPr>
        <w:rFonts w:hint="default" w:ascii="Symbol" w:hAnsi="Symbol"/>
      </w:rPr>
    </w:lvl>
    <w:lvl w:ilvl="1" w:tplc="04050003" w:tentative="1">
      <w:start w:val="1"/>
      <w:numFmt w:val="bullet"/>
      <w:lvlText w:val="o"/>
      <w:lvlJc w:val="left"/>
      <w:pPr>
        <w:ind w:left="2853" w:hanging="360"/>
      </w:pPr>
      <w:rPr>
        <w:rFonts w:hint="default" w:ascii="Courier New" w:hAnsi="Courier New" w:cs="Courier New"/>
      </w:rPr>
    </w:lvl>
    <w:lvl w:ilvl="2" w:tplc="04050005" w:tentative="1">
      <w:start w:val="1"/>
      <w:numFmt w:val="bullet"/>
      <w:lvlText w:val=""/>
      <w:lvlJc w:val="left"/>
      <w:pPr>
        <w:ind w:left="3573" w:hanging="360"/>
      </w:pPr>
      <w:rPr>
        <w:rFonts w:hint="default" w:ascii="Wingdings" w:hAnsi="Wingdings"/>
      </w:rPr>
    </w:lvl>
    <w:lvl w:ilvl="3" w:tplc="04050001" w:tentative="1">
      <w:start w:val="1"/>
      <w:numFmt w:val="bullet"/>
      <w:lvlText w:val=""/>
      <w:lvlJc w:val="left"/>
      <w:pPr>
        <w:ind w:left="4293" w:hanging="360"/>
      </w:pPr>
      <w:rPr>
        <w:rFonts w:hint="default" w:ascii="Symbol" w:hAnsi="Symbol"/>
      </w:rPr>
    </w:lvl>
    <w:lvl w:ilvl="4" w:tplc="04050003" w:tentative="1">
      <w:start w:val="1"/>
      <w:numFmt w:val="bullet"/>
      <w:lvlText w:val="o"/>
      <w:lvlJc w:val="left"/>
      <w:pPr>
        <w:ind w:left="5013" w:hanging="360"/>
      </w:pPr>
      <w:rPr>
        <w:rFonts w:hint="default" w:ascii="Courier New" w:hAnsi="Courier New" w:cs="Courier New"/>
      </w:rPr>
    </w:lvl>
    <w:lvl w:ilvl="5" w:tplc="04050005" w:tentative="1">
      <w:start w:val="1"/>
      <w:numFmt w:val="bullet"/>
      <w:lvlText w:val=""/>
      <w:lvlJc w:val="left"/>
      <w:pPr>
        <w:ind w:left="5733" w:hanging="360"/>
      </w:pPr>
      <w:rPr>
        <w:rFonts w:hint="default" w:ascii="Wingdings" w:hAnsi="Wingdings"/>
      </w:rPr>
    </w:lvl>
    <w:lvl w:ilvl="6" w:tplc="04050001" w:tentative="1">
      <w:start w:val="1"/>
      <w:numFmt w:val="bullet"/>
      <w:lvlText w:val=""/>
      <w:lvlJc w:val="left"/>
      <w:pPr>
        <w:ind w:left="6453" w:hanging="360"/>
      </w:pPr>
      <w:rPr>
        <w:rFonts w:hint="default" w:ascii="Symbol" w:hAnsi="Symbol"/>
      </w:rPr>
    </w:lvl>
    <w:lvl w:ilvl="7" w:tplc="04050003" w:tentative="1">
      <w:start w:val="1"/>
      <w:numFmt w:val="bullet"/>
      <w:lvlText w:val="o"/>
      <w:lvlJc w:val="left"/>
      <w:pPr>
        <w:ind w:left="7173" w:hanging="360"/>
      </w:pPr>
      <w:rPr>
        <w:rFonts w:hint="default" w:ascii="Courier New" w:hAnsi="Courier New" w:cs="Courier New"/>
      </w:rPr>
    </w:lvl>
    <w:lvl w:ilvl="8" w:tplc="04050005" w:tentative="1">
      <w:start w:val="1"/>
      <w:numFmt w:val="bullet"/>
      <w:lvlText w:val=""/>
      <w:lvlJc w:val="left"/>
      <w:pPr>
        <w:ind w:left="7893" w:hanging="360"/>
      </w:pPr>
      <w:rPr>
        <w:rFonts w:hint="default" w:ascii="Wingdings" w:hAnsi="Wingdings"/>
      </w:rPr>
    </w:lvl>
  </w:abstractNum>
  <w:abstractNum w:abstractNumId="2" w15:restartNumberingAfterBreak="0">
    <w:nsid w:val="21283596"/>
    <w:multiLevelType w:val="hybridMultilevel"/>
    <w:tmpl w:val="ADCCFDB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271F0170"/>
    <w:multiLevelType w:val="hybridMultilevel"/>
    <w:tmpl w:val="92F8B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CE52A6"/>
    <w:multiLevelType w:val="hybridMultilevel"/>
    <w:tmpl w:val="E056F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436E5"/>
    <w:multiLevelType w:val="hybridMultilevel"/>
    <w:tmpl w:val="46FE0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5405B"/>
    <w:multiLevelType w:val="hybridMultilevel"/>
    <w:tmpl w:val="94D0653C"/>
    <w:lvl w:ilvl="0" w:tplc="1D34DB6E">
      <w:numFmt w:val="bullet"/>
      <w:lvlText w:val="–"/>
      <w:lvlJc w:val="left"/>
      <w:pPr>
        <w:ind w:left="720" w:hanging="360"/>
      </w:pPr>
      <w:rPr>
        <w:rFonts w:hint="default" w:ascii="Calibri" w:hAnsi="Calibri" w:eastAsiaTheme="minorHAnsi" w:cstheme="minorBid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4C896349"/>
    <w:multiLevelType w:val="hybridMultilevel"/>
    <w:tmpl w:val="59E62C12"/>
    <w:lvl w:ilvl="0" w:tplc="1F9E6EB4">
      <w:numFmt w:val="bullet"/>
      <w:lvlText w:val=""/>
      <w:lvlJc w:val="left"/>
      <w:pPr>
        <w:ind w:left="720" w:hanging="360"/>
      </w:pPr>
      <w:rPr>
        <w:rFonts w:hint="default" w:ascii="Symbol" w:hAnsi="Symbol" w:eastAsia="Calibr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67840351"/>
    <w:multiLevelType w:val="hybridMultilevel"/>
    <w:tmpl w:val="BF22266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5">
    <w:abstractNumId w:val="13"/>
  </w:num>
  <w:num w:numId="14">
    <w:abstractNumId w:val="12"/>
  </w:num>
  <w:num w:numId="13">
    <w:abstractNumId w:val="11"/>
  </w:num>
  <w:num w:numId="12">
    <w:abstractNumId w:val="10"/>
  </w:num>
  <w:num w:numId="11">
    <w:abstractNumId w:val="9"/>
  </w:num>
  <w:num w:numId="1">
    <w:abstractNumId w:val="7"/>
  </w:num>
  <w:num w:numId="2">
    <w:abstractNumId w:val="0"/>
  </w:num>
  <w:num w:numId="3">
    <w:abstractNumId w:val="3"/>
  </w:num>
  <w:num w:numId="4">
    <w:abstractNumId w:val="4"/>
  </w:num>
  <w:num w:numId="5">
    <w:abstractNumId w:val="5"/>
  </w:num>
  <w:num w:numId="6">
    <w:abstractNumId w:val="8"/>
  </w:num>
  <w:num w:numId="7">
    <w:abstractNumId w:val="6"/>
  </w:num>
  <w:num w:numId="8">
    <w:abstractNumId w:val="2"/>
  </w:num>
  <w:num w:numId="9">
    <w:abstractNumId w:val="1"/>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2C"/>
    <w:rsid w:val="000A5148"/>
    <w:rsid w:val="000E0407"/>
    <w:rsid w:val="00122C3D"/>
    <w:rsid w:val="001304C5"/>
    <w:rsid w:val="00156624"/>
    <w:rsid w:val="001575F1"/>
    <w:rsid w:val="001D4500"/>
    <w:rsid w:val="001E7CFD"/>
    <w:rsid w:val="001F0370"/>
    <w:rsid w:val="002920E2"/>
    <w:rsid w:val="002E54AE"/>
    <w:rsid w:val="00303630"/>
    <w:rsid w:val="0035729B"/>
    <w:rsid w:val="003A5E54"/>
    <w:rsid w:val="00445C30"/>
    <w:rsid w:val="00481EB9"/>
    <w:rsid w:val="004C0163"/>
    <w:rsid w:val="004C0DDB"/>
    <w:rsid w:val="004D27E0"/>
    <w:rsid w:val="005A6DE4"/>
    <w:rsid w:val="005B6896"/>
    <w:rsid w:val="005C01AF"/>
    <w:rsid w:val="00663A87"/>
    <w:rsid w:val="00675EE4"/>
    <w:rsid w:val="00691EBB"/>
    <w:rsid w:val="006C022F"/>
    <w:rsid w:val="006D00C6"/>
    <w:rsid w:val="0074246D"/>
    <w:rsid w:val="007619A3"/>
    <w:rsid w:val="0088792C"/>
    <w:rsid w:val="008A3E67"/>
    <w:rsid w:val="009C5251"/>
    <w:rsid w:val="009D210A"/>
    <w:rsid w:val="00A16BEF"/>
    <w:rsid w:val="00A211DF"/>
    <w:rsid w:val="00A564E2"/>
    <w:rsid w:val="00A57EB9"/>
    <w:rsid w:val="00A66C24"/>
    <w:rsid w:val="00AF191A"/>
    <w:rsid w:val="00BC12D4"/>
    <w:rsid w:val="00BE5849"/>
    <w:rsid w:val="00C120BA"/>
    <w:rsid w:val="00C424C3"/>
    <w:rsid w:val="00C51266"/>
    <w:rsid w:val="00CB0A01"/>
    <w:rsid w:val="00CD220A"/>
    <w:rsid w:val="00CF3C4C"/>
    <w:rsid w:val="00D4397E"/>
    <w:rsid w:val="00D566A3"/>
    <w:rsid w:val="00DA2E1A"/>
    <w:rsid w:val="00DA6A1D"/>
    <w:rsid w:val="00E14FE4"/>
    <w:rsid w:val="00E965D4"/>
    <w:rsid w:val="00EE4B81"/>
    <w:rsid w:val="00F16023"/>
    <w:rsid w:val="00F74AD4"/>
    <w:rsid w:val="00FC2FC1"/>
    <w:rsid w:val="00FC3D4E"/>
    <w:rsid w:val="025D3221"/>
    <w:rsid w:val="029F319D"/>
    <w:rsid w:val="0470289B"/>
    <w:rsid w:val="048CC3B0"/>
    <w:rsid w:val="04E999E5"/>
    <w:rsid w:val="04F256EC"/>
    <w:rsid w:val="0727BF39"/>
    <w:rsid w:val="07FB2A45"/>
    <w:rsid w:val="08E511EF"/>
    <w:rsid w:val="0922467D"/>
    <w:rsid w:val="09BF1F09"/>
    <w:rsid w:val="09EB64CA"/>
    <w:rsid w:val="0C71F88A"/>
    <w:rsid w:val="0C723A59"/>
    <w:rsid w:val="0DF79458"/>
    <w:rsid w:val="0E6E1C88"/>
    <w:rsid w:val="0EADC5B5"/>
    <w:rsid w:val="0F7B7216"/>
    <w:rsid w:val="0FDB3A4C"/>
    <w:rsid w:val="10EA197D"/>
    <w:rsid w:val="12B9C310"/>
    <w:rsid w:val="145E41A8"/>
    <w:rsid w:val="1627F0B9"/>
    <w:rsid w:val="1BFEF1B6"/>
    <w:rsid w:val="1C275032"/>
    <w:rsid w:val="1C42D593"/>
    <w:rsid w:val="1E51FE30"/>
    <w:rsid w:val="20CDEB7A"/>
    <w:rsid w:val="2193AE64"/>
    <w:rsid w:val="21959E3E"/>
    <w:rsid w:val="22936827"/>
    <w:rsid w:val="244CA40C"/>
    <w:rsid w:val="261A4366"/>
    <w:rsid w:val="26DBA09B"/>
    <w:rsid w:val="27EA33F9"/>
    <w:rsid w:val="28A6D322"/>
    <w:rsid w:val="28C03853"/>
    <w:rsid w:val="2A4D0773"/>
    <w:rsid w:val="2BE883BD"/>
    <w:rsid w:val="2CA13266"/>
    <w:rsid w:val="2FCC4D92"/>
    <w:rsid w:val="30075C7E"/>
    <w:rsid w:val="320A31DB"/>
    <w:rsid w:val="33A77D4F"/>
    <w:rsid w:val="33F62C7C"/>
    <w:rsid w:val="378F4074"/>
    <w:rsid w:val="37CF394C"/>
    <w:rsid w:val="3A688F03"/>
    <w:rsid w:val="3BED7372"/>
    <w:rsid w:val="3EE7612F"/>
    <w:rsid w:val="3F60B179"/>
    <w:rsid w:val="3F6B17FD"/>
    <w:rsid w:val="40EF9793"/>
    <w:rsid w:val="4243E2BD"/>
    <w:rsid w:val="42A07BBE"/>
    <w:rsid w:val="465EF2D0"/>
    <w:rsid w:val="46A9DFE6"/>
    <w:rsid w:val="46E4E866"/>
    <w:rsid w:val="48B2ED72"/>
    <w:rsid w:val="49DF0A4D"/>
    <w:rsid w:val="4A06D589"/>
    <w:rsid w:val="4A1193B7"/>
    <w:rsid w:val="4AF799A4"/>
    <w:rsid w:val="4D1B47F2"/>
    <w:rsid w:val="4E58B56B"/>
    <w:rsid w:val="4E8E8FBD"/>
    <w:rsid w:val="50916779"/>
    <w:rsid w:val="513C6A28"/>
    <w:rsid w:val="5252BBB2"/>
    <w:rsid w:val="53C6DDB7"/>
    <w:rsid w:val="549FC0E9"/>
    <w:rsid w:val="54D00375"/>
    <w:rsid w:val="55B23976"/>
    <w:rsid w:val="56DD633B"/>
    <w:rsid w:val="572C72B4"/>
    <w:rsid w:val="575F1A37"/>
    <w:rsid w:val="58A74B06"/>
    <w:rsid w:val="59543929"/>
    <w:rsid w:val="59D9A1D7"/>
    <w:rsid w:val="5B4CFA04"/>
    <w:rsid w:val="5B5A001D"/>
    <w:rsid w:val="5B92C6F7"/>
    <w:rsid w:val="5BA29740"/>
    <w:rsid w:val="5C0CF86F"/>
    <w:rsid w:val="5EAB7107"/>
    <w:rsid w:val="6041B5D1"/>
    <w:rsid w:val="60D4D8E5"/>
    <w:rsid w:val="61C1074A"/>
    <w:rsid w:val="628E31DC"/>
    <w:rsid w:val="63AC84B0"/>
    <w:rsid w:val="65683184"/>
    <w:rsid w:val="66B04A27"/>
    <w:rsid w:val="68F4FBE0"/>
    <w:rsid w:val="692CE383"/>
    <w:rsid w:val="69A6EED5"/>
    <w:rsid w:val="69B06E6F"/>
    <w:rsid w:val="6C05E490"/>
    <w:rsid w:val="6C93B66B"/>
    <w:rsid w:val="6DFAED31"/>
    <w:rsid w:val="6E54F395"/>
    <w:rsid w:val="6EE61E1F"/>
    <w:rsid w:val="6EF092A2"/>
    <w:rsid w:val="705F7EB9"/>
    <w:rsid w:val="712F4170"/>
    <w:rsid w:val="71A62722"/>
    <w:rsid w:val="71DA1679"/>
    <w:rsid w:val="73262A4E"/>
    <w:rsid w:val="73ED128E"/>
    <w:rsid w:val="7444EAAE"/>
    <w:rsid w:val="757AF670"/>
    <w:rsid w:val="765801F6"/>
    <w:rsid w:val="777958AC"/>
    <w:rsid w:val="7A26B29B"/>
    <w:rsid w:val="7B0794F9"/>
    <w:rsid w:val="7BD13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2B59"/>
  <w15:chartTrackingRefBased/>
  <w15:docId w15:val="{CB1101BA-1D55-4A7C-BBD2-5EE69B5D92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1304C5"/>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A16BEF"/>
    <w:pPr>
      <w:ind w:left="720"/>
      <w:contextualSpacing/>
    </w:pPr>
  </w:style>
  <w:style w:type="character" w:styleId="Zdraznn">
    <w:name w:val="Emphasis"/>
    <w:basedOn w:val="Standardnpsmoodstavce"/>
    <w:uiPriority w:val="20"/>
    <w:qFormat/>
    <w:rsid w:val="00AF191A"/>
    <w:rPr>
      <w:i/>
      <w:iCs/>
    </w:rPr>
  </w:style>
  <w:style w:type="paragraph" w:styleId="Textbubliny">
    <w:name w:val="Balloon Text"/>
    <w:basedOn w:val="Normln"/>
    <w:link w:val="TextbublinyChar"/>
    <w:uiPriority w:val="99"/>
    <w:semiHidden/>
    <w:unhideWhenUsed/>
    <w:rsid w:val="002920E2"/>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2920E2"/>
    <w:rPr>
      <w:rFonts w:ascii="Segoe UI" w:hAnsi="Segoe UI" w:cs="Segoe UI"/>
      <w:sz w:val="18"/>
      <w:szCs w:val="18"/>
    </w:rPr>
  </w:style>
  <w:style w:type="paragraph" w:styleId="Bezmezer">
    <w:name w:val="No Spacing"/>
    <w:uiPriority w:val="1"/>
    <w:qFormat/>
    <w:rsid w:val="00BC1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543">
      <w:bodyDiv w:val="1"/>
      <w:marLeft w:val="0"/>
      <w:marRight w:val="0"/>
      <w:marTop w:val="0"/>
      <w:marBottom w:val="0"/>
      <w:divBdr>
        <w:top w:val="none" w:sz="0" w:space="0" w:color="auto"/>
        <w:left w:val="none" w:sz="0" w:space="0" w:color="auto"/>
        <w:bottom w:val="none" w:sz="0" w:space="0" w:color="auto"/>
        <w:right w:val="none" w:sz="0" w:space="0" w:color="auto"/>
      </w:divBdr>
    </w:div>
    <w:div w:id="269122181">
      <w:bodyDiv w:val="1"/>
      <w:marLeft w:val="0"/>
      <w:marRight w:val="0"/>
      <w:marTop w:val="0"/>
      <w:marBottom w:val="0"/>
      <w:divBdr>
        <w:top w:val="none" w:sz="0" w:space="0" w:color="auto"/>
        <w:left w:val="none" w:sz="0" w:space="0" w:color="auto"/>
        <w:bottom w:val="none" w:sz="0" w:space="0" w:color="auto"/>
        <w:right w:val="none" w:sz="0" w:space="0" w:color="auto"/>
      </w:divBdr>
    </w:div>
    <w:div w:id="382757909">
      <w:bodyDiv w:val="1"/>
      <w:marLeft w:val="0"/>
      <w:marRight w:val="0"/>
      <w:marTop w:val="0"/>
      <w:marBottom w:val="0"/>
      <w:divBdr>
        <w:top w:val="none" w:sz="0" w:space="0" w:color="auto"/>
        <w:left w:val="none" w:sz="0" w:space="0" w:color="auto"/>
        <w:bottom w:val="none" w:sz="0" w:space="0" w:color="auto"/>
        <w:right w:val="none" w:sz="0" w:space="0" w:color="auto"/>
      </w:divBdr>
    </w:div>
    <w:div w:id="430199064">
      <w:bodyDiv w:val="1"/>
      <w:marLeft w:val="0"/>
      <w:marRight w:val="0"/>
      <w:marTop w:val="0"/>
      <w:marBottom w:val="0"/>
      <w:divBdr>
        <w:top w:val="none" w:sz="0" w:space="0" w:color="auto"/>
        <w:left w:val="none" w:sz="0" w:space="0" w:color="auto"/>
        <w:bottom w:val="none" w:sz="0" w:space="0" w:color="auto"/>
        <w:right w:val="none" w:sz="0" w:space="0" w:color="auto"/>
      </w:divBdr>
    </w:div>
    <w:div w:id="892666645">
      <w:bodyDiv w:val="1"/>
      <w:marLeft w:val="0"/>
      <w:marRight w:val="0"/>
      <w:marTop w:val="0"/>
      <w:marBottom w:val="0"/>
      <w:divBdr>
        <w:top w:val="none" w:sz="0" w:space="0" w:color="auto"/>
        <w:left w:val="none" w:sz="0" w:space="0" w:color="auto"/>
        <w:bottom w:val="none" w:sz="0" w:space="0" w:color="auto"/>
        <w:right w:val="none" w:sz="0" w:space="0" w:color="auto"/>
      </w:divBdr>
    </w:div>
    <w:div w:id="1212693179">
      <w:bodyDiv w:val="1"/>
      <w:marLeft w:val="0"/>
      <w:marRight w:val="0"/>
      <w:marTop w:val="0"/>
      <w:marBottom w:val="0"/>
      <w:divBdr>
        <w:top w:val="none" w:sz="0" w:space="0" w:color="auto"/>
        <w:left w:val="none" w:sz="0" w:space="0" w:color="auto"/>
        <w:bottom w:val="none" w:sz="0" w:space="0" w:color="auto"/>
        <w:right w:val="none" w:sz="0" w:space="0" w:color="auto"/>
      </w:divBdr>
    </w:div>
    <w:div w:id="1260410166">
      <w:bodyDiv w:val="1"/>
      <w:marLeft w:val="0"/>
      <w:marRight w:val="0"/>
      <w:marTop w:val="0"/>
      <w:marBottom w:val="0"/>
      <w:divBdr>
        <w:top w:val="none" w:sz="0" w:space="0" w:color="auto"/>
        <w:left w:val="none" w:sz="0" w:space="0" w:color="auto"/>
        <w:bottom w:val="none" w:sz="0" w:space="0" w:color="auto"/>
        <w:right w:val="none" w:sz="0" w:space="0" w:color="auto"/>
      </w:divBdr>
    </w:div>
    <w:div w:id="1271157428">
      <w:bodyDiv w:val="1"/>
      <w:marLeft w:val="0"/>
      <w:marRight w:val="0"/>
      <w:marTop w:val="0"/>
      <w:marBottom w:val="0"/>
      <w:divBdr>
        <w:top w:val="none" w:sz="0" w:space="0" w:color="auto"/>
        <w:left w:val="none" w:sz="0" w:space="0" w:color="auto"/>
        <w:bottom w:val="none" w:sz="0" w:space="0" w:color="auto"/>
        <w:right w:val="none" w:sz="0" w:space="0" w:color="auto"/>
      </w:divBdr>
    </w:div>
    <w:div w:id="1360666466">
      <w:bodyDiv w:val="1"/>
      <w:marLeft w:val="0"/>
      <w:marRight w:val="0"/>
      <w:marTop w:val="0"/>
      <w:marBottom w:val="0"/>
      <w:divBdr>
        <w:top w:val="none" w:sz="0" w:space="0" w:color="auto"/>
        <w:left w:val="none" w:sz="0" w:space="0" w:color="auto"/>
        <w:bottom w:val="none" w:sz="0" w:space="0" w:color="auto"/>
        <w:right w:val="none" w:sz="0" w:space="0" w:color="auto"/>
      </w:divBdr>
    </w:div>
    <w:div w:id="1443844362">
      <w:bodyDiv w:val="1"/>
      <w:marLeft w:val="0"/>
      <w:marRight w:val="0"/>
      <w:marTop w:val="0"/>
      <w:marBottom w:val="0"/>
      <w:divBdr>
        <w:top w:val="none" w:sz="0" w:space="0" w:color="auto"/>
        <w:left w:val="none" w:sz="0" w:space="0" w:color="auto"/>
        <w:bottom w:val="none" w:sz="0" w:space="0" w:color="auto"/>
        <w:right w:val="none" w:sz="0" w:space="0" w:color="auto"/>
      </w:divBdr>
    </w:div>
    <w:div w:id="1511489456">
      <w:bodyDiv w:val="1"/>
      <w:marLeft w:val="0"/>
      <w:marRight w:val="0"/>
      <w:marTop w:val="0"/>
      <w:marBottom w:val="0"/>
      <w:divBdr>
        <w:top w:val="none" w:sz="0" w:space="0" w:color="auto"/>
        <w:left w:val="none" w:sz="0" w:space="0" w:color="auto"/>
        <w:bottom w:val="none" w:sz="0" w:space="0" w:color="auto"/>
        <w:right w:val="none" w:sz="0" w:space="0" w:color="auto"/>
      </w:divBdr>
    </w:div>
    <w:div w:id="1780830300">
      <w:bodyDiv w:val="1"/>
      <w:marLeft w:val="0"/>
      <w:marRight w:val="0"/>
      <w:marTop w:val="0"/>
      <w:marBottom w:val="0"/>
      <w:divBdr>
        <w:top w:val="none" w:sz="0" w:space="0" w:color="auto"/>
        <w:left w:val="none" w:sz="0" w:space="0" w:color="auto"/>
        <w:bottom w:val="none" w:sz="0" w:space="0" w:color="auto"/>
        <w:right w:val="none" w:sz="0" w:space="0" w:color="auto"/>
      </w:divBdr>
    </w:div>
    <w:div w:id="1811248756">
      <w:bodyDiv w:val="1"/>
      <w:marLeft w:val="0"/>
      <w:marRight w:val="0"/>
      <w:marTop w:val="0"/>
      <w:marBottom w:val="0"/>
      <w:divBdr>
        <w:top w:val="none" w:sz="0" w:space="0" w:color="auto"/>
        <w:left w:val="none" w:sz="0" w:space="0" w:color="auto"/>
        <w:bottom w:val="none" w:sz="0" w:space="0" w:color="auto"/>
        <w:right w:val="none" w:sz="0" w:space="0" w:color="auto"/>
      </w:divBdr>
    </w:div>
    <w:div w:id="1962224894">
      <w:bodyDiv w:val="1"/>
      <w:marLeft w:val="0"/>
      <w:marRight w:val="0"/>
      <w:marTop w:val="0"/>
      <w:marBottom w:val="0"/>
      <w:divBdr>
        <w:top w:val="none" w:sz="0" w:space="0" w:color="auto"/>
        <w:left w:val="none" w:sz="0" w:space="0" w:color="auto"/>
        <w:bottom w:val="none" w:sz="0" w:space="0" w:color="auto"/>
        <w:right w:val="none" w:sz="0" w:space="0" w:color="auto"/>
      </w:divBdr>
      <w:divsChild>
        <w:div w:id="2031644112">
          <w:marLeft w:val="0"/>
          <w:marRight w:val="0"/>
          <w:marTop w:val="0"/>
          <w:marBottom w:val="0"/>
          <w:divBdr>
            <w:top w:val="none" w:sz="0" w:space="0" w:color="auto"/>
            <w:left w:val="none" w:sz="0" w:space="0" w:color="auto"/>
            <w:bottom w:val="none" w:sz="0" w:space="0" w:color="auto"/>
            <w:right w:val="none" w:sz="0" w:space="0" w:color="auto"/>
          </w:divBdr>
        </w:div>
        <w:div w:id="1983189203">
          <w:marLeft w:val="0"/>
          <w:marRight w:val="0"/>
          <w:marTop w:val="0"/>
          <w:marBottom w:val="0"/>
          <w:divBdr>
            <w:top w:val="none" w:sz="0" w:space="0" w:color="auto"/>
            <w:left w:val="none" w:sz="0" w:space="0" w:color="auto"/>
            <w:bottom w:val="none" w:sz="0" w:space="0" w:color="auto"/>
            <w:right w:val="none" w:sz="0" w:space="0" w:color="auto"/>
          </w:divBdr>
        </w:div>
        <w:div w:id="1810391395">
          <w:marLeft w:val="0"/>
          <w:marRight w:val="0"/>
          <w:marTop w:val="0"/>
          <w:marBottom w:val="0"/>
          <w:divBdr>
            <w:top w:val="none" w:sz="0" w:space="0" w:color="auto"/>
            <w:left w:val="none" w:sz="0" w:space="0" w:color="auto"/>
            <w:bottom w:val="none" w:sz="0" w:space="0" w:color="auto"/>
            <w:right w:val="none" w:sz="0" w:space="0" w:color="auto"/>
          </w:divBdr>
        </w:div>
      </w:divsChild>
    </w:div>
    <w:div w:id="2009403610">
      <w:bodyDiv w:val="1"/>
      <w:marLeft w:val="0"/>
      <w:marRight w:val="0"/>
      <w:marTop w:val="0"/>
      <w:marBottom w:val="0"/>
      <w:divBdr>
        <w:top w:val="none" w:sz="0" w:space="0" w:color="auto"/>
        <w:left w:val="none" w:sz="0" w:space="0" w:color="auto"/>
        <w:bottom w:val="none" w:sz="0" w:space="0" w:color="auto"/>
        <w:right w:val="none" w:sz="0" w:space="0" w:color="auto"/>
      </w:divBdr>
    </w:div>
    <w:div w:id="20404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B1152F85EAD49A74D785B8ED09E36" ma:contentTypeVersion="18" ma:contentTypeDescription="Vytvoří nový dokument" ma:contentTypeScope="" ma:versionID="9d34c7f2ca681940ef9fcec310b07fee">
  <xsd:schema xmlns:xsd="http://www.w3.org/2001/XMLSchema" xmlns:xs="http://www.w3.org/2001/XMLSchema" xmlns:p="http://schemas.microsoft.com/office/2006/metadata/properties" xmlns:ns2="f02b35e1-6b27-4240-aeab-540c1bf68600" xmlns:ns3="59c58161-349f-483c-84be-403c2d8aa3bc" targetNamespace="http://schemas.microsoft.com/office/2006/metadata/properties" ma:root="true" ma:fieldsID="c3f296f8e5a4ba3966c2fb55f09898a9" ns2:_="" ns3:_="">
    <xsd:import namespace="f02b35e1-6b27-4240-aeab-540c1bf68600"/>
    <xsd:import namespace="59c58161-349f-483c-84be-403c2d8aa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b35e1-6b27-4240-aeab-540c1bf68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c05040a-ca99-4996-9be5-efee8fa75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58161-349f-483c-84be-403c2d8aa3b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2d6fd84-cbbe-41a9-b991-53e128371eb9}" ma:internalName="TaxCatchAll" ma:showField="CatchAllData" ma:web="59c58161-349f-483c-84be-403c2d8aa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2b35e1-6b27-4240-aeab-540c1bf68600">
      <Terms xmlns="http://schemas.microsoft.com/office/infopath/2007/PartnerControls"/>
    </lcf76f155ced4ddcb4097134ff3c332f>
    <TaxCatchAll xmlns="59c58161-349f-483c-84be-403c2d8aa3bc" xsi:nil="true"/>
  </documentManagement>
</p:properties>
</file>

<file path=customXml/itemProps1.xml><?xml version="1.0" encoding="utf-8"?>
<ds:datastoreItem xmlns:ds="http://schemas.openxmlformats.org/officeDocument/2006/customXml" ds:itemID="{991B0A1E-0FCB-4A99-AB37-D9576E4FEBF8}"/>
</file>

<file path=customXml/itemProps2.xml><?xml version="1.0" encoding="utf-8"?>
<ds:datastoreItem xmlns:ds="http://schemas.openxmlformats.org/officeDocument/2006/customXml" ds:itemID="{B078CB32-DA05-4A14-BB63-8AC1B88A1EF6}"/>
</file>

<file path=customXml/itemProps3.xml><?xml version="1.0" encoding="utf-8"?>
<ds:datastoreItem xmlns:ds="http://schemas.openxmlformats.org/officeDocument/2006/customXml" ds:itemID="{2298A863-8E19-48F6-BB79-CD0EE6D0AD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Biskupstvi kralovehradecke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Čiperová Iva Bc.</dc:creator>
  <keywords/>
  <dc:description/>
  <lastModifiedBy>Ivana Čiperová</lastModifiedBy>
  <revision>12</revision>
  <lastPrinted>2022-05-24T11:45:00.0000000Z</lastPrinted>
  <dcterms:created xsi:type="dcterms:W3CDTF">2022-05-27T14:39:00.0000000Z</dcterms:created>
  <dcterms:modified xsi:type="dcterms:W3CDTF">2024-08-13T06:55:52.8598123Z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0x010100C19B1152F85EAD49A74D785B8ED09E36</vt:lpwstr>
  </property>
  <property fmtid="{D5CDD505-2E9C-101B-9397-08002B2CF9AE}" pid="3" name="MediaServiceImageTags">
    <vt:lpwstr/>
  </property>
</Properties>
</file>